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FA7FD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7FD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A7FD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7FD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7FDB">
        <w:rPr>
          <w:rFonts w:ascii="Corbel" w:hAnsi="Corbel"/>
          <w:b/>
          <w:smallCaps/>
          <w:sz w:val="24"/>
          <w:szCs w:val="24"/>
        </w:rPr>
        <w:t xml:space="preserve"> </w:t>
      </w:r>
      <w:r w:rsidR="00FB4CDB" w:rsidRPr="00FA7FDB">
        <w:rPr>
          <w:rFonts w:ascii="Corbel" w:hAnsi="Corbel"/>
          <w:b/>
          <w:smallCaps/>
          <w:sz w:val="24"/>
          <w:szCs w:val="24"/>
        </w:rPr>
        <w:t>202</w:t>
      </w:r>
      <w:r w:rsidR="00B71948">
        <w:rPr>
          <w:rFonts w:ascii="Corbel" w:hAnsi="Corbel"/>
          <w:b/>
          <w:smallCaps/>
          <w:sz w:val="24"/>
          <w:szCs w:val="24"/>
        </w:rPr>
        <w:t>1</w:t>
      </w:r>
      <w:r w:rsidR="00FB4CDB" w:rsidRPr="00FA7FDB">
        <w:rPr>
          <w:rFonts w:ascii="Corbel" w:hAnsi="Corbel"/>
          <w:b/>
          <w:smallCaps/>
          <w:sz w:val="24"/>
          <w:szCs w:val="24"/>
        </w:rPr>
        <w:t>-202</w:t>
      </w:r>
      <w:r w:rsidR="00B71948">
        <w:rPr>
          <w:rFonts w:ascii="Corbel" w:hAnsi="Corbel"/>
          <w:b/>
          <w:smallCaps/>
          <w:sz w:val="24"/>
          <w:szCs w:val="24"/>
        </w:rPr>
        <w:t>6</w:t>
      </w:r>
      <w:r w:rsidR="0085747A" w:rsidRPr="00FA7FDB">
        <w:rPr>
          <w:rFonts w:ascii="Corbel" w:hAnsi="Corbel"/>
          <w:b/>
          <w:smallCaps/>
          <w:sz w:val="24"/>
          <w:szCs w:val="24"/>
        </w:rPr>
        <w:t xml:space="preserve"> </w:t>
      </w:r>
      <w:bookmarkStart w:id="0" w:name="_GoBack"/>
      <w:bookmarkEnd w:id="0"/>
    </w:p>
    <w:p w:rsidR="00445970" w:rsidRPr="00FA7FD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tab/>
      </w:r>
      <w:r w:rsidRPr="00FA7FDB">
        <w:rPr>
          <w:rFonts w:ascii="Corbel" w:hAnsi="Corbel"/>
          <w:sz w:val="24"/>
          <w:szCs w:val="24"/>
        </w:rPr>
        <w:tab/>
      </w:r>
      <w:r w:rsidRPr="00FA7FDB">
        <w:rPr>
          <w:rFonts w:ascii="Corbel" w:hAnsi="Corbel"/>
          <w:sz w:val="24"/>
          <w:szCs w:val="24"/>
        </w:rPr>
        <w:tab/>
      </w:r>
      <w:r w:rsidRPr="00FA7FDB">
        <w:rPr>
          <w:rFonts w:ascii="Corbel" w:hAnsi="Corbel"/>
          <w:sz w:val="24"/>
          <w:szCs w:val="24"/>
        </w:rPr>
        <w:tab/>
        <w:t xml:space="preserve">Rok akademicki   </w:t>
      </w:r>
      <w:r w:rsidR="008E3D13" w:rsidRPr="00FA7FDB">
        <w:rPr>
          <w:rFonts w:ascii="Corbel" w:hAnsi="Corbel"/>
          <w:sz w:val="24"/>
          <w:szCs w:val="24"/>
        </w:rPr>
        <w:t>202</w:t>
      </w:r>
      <w:r w:rsidR="00B71948">
        <w:rPr>
          <w:rFonts w:ascii="Corbel" w:hAnsi="Corbel"/>
          <w:sz w:val="24"/>
          <w:szCs w:val="24"/>
        </w:rPr>
        <w:t>1</w:t>
      </w:r>
      <w:r w:rsidR="008E3D13" w:rsidRPr="00FA7FDB">
        <w:rPr>
          <w:rFonts w:ascii="Corbel" w:hAnsi="Corbel"/>
          <w:sz w:val="24"/>
          <w:szCs w:val="24"/>
        </w:rPr>
        <w:t>/202</w:t>
      </w:r>
      <w:r w:rsidR="00B71948">
        <w:rPr>
          <w:rFonts w:ascii="Corbel" w:hAnsi="Corbel"/>
          <w:sz w:val="24"/>
          <w:szCs w:val="24"/>
        </w:rPr>
        <w:t>2</w:t>
      </w:r>
    </w:p>
    <w:p w:rsidR="0085747A" w:rsidRPr="00FA7F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A7FD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7FDB">
        <w:rPr>
          <w:rFonts w:ascii="Corbel" w:hAnsi="Corbel"/>
          <w:szCs w:val="24"/>
        </w:rPr>
        <w:t xml:space="preserve">1. </w:t>
      </w:r>
      <w:r w:rsidR="0085747A" w:rsidRPr="00FA7FDB">
        <w:rPr>
          <w:rFonts w:ascii="Corbel" w:hAnsi="Corbel"/>
          <w:szCs w:val="24"/>
        </w:rPr>
        <w:t xml:space="preserve">Podstawowe </w:t>
      </w:r>
      <w:r w:rsidR="00445970" w:rsidRPr="00FA7FD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A7FDB" w:rsidRDefault="008E3D13" w:rsidP="008E3D1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biomedyczne podstawy rozwoju człowieka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7FD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A7FDB" w:rsidRDefault="008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N</w:t>
            </w:r>
            <w:r w:rsidR="0085747A" w:rsidRPr="00FA7FD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7FD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A7FDB" w:rsidRDefault="007A265C" w:rsidP="008E3D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A7FDB" w:rsidRDefault="008E3D13" w:rsidP="008E3D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A7FDB" w:rsidRDefault="008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A7FDB" w:rsidRDefault="008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B4CDB" w:rsidRPr="00FA7FDB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A7F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A7F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7FDB">
              <w:rPr>
                <w:rFonts w:ascii="Corbel" w:hAnsi="Corbel"/>
                <w:sz w:val="24"/>
                <w:szCs w:val="24"/>
              </w:rPr>
              <w:t>/y</w:t>
            </w:r>
            <w:r w:rsidRPr="00FA7FD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A7FDB" w:rsidRDefault="008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8E3D13" w:rsidRPr="00FA7FDB" w:rsidTr="008E3D13">
        <w:tc>
          <w:tcPr>
            <w:tcW w:w="2694" w:type="dxa"/>
            <w:vAlign w:val="center"/>
          </w:tcPr>
          <w:p w:rsidR="008E3D13" w:rsidRPr="00FA7FDB" w:rsidRDefault="008E3D13" w:rsidP="008E3D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E3D13" w:rsidRPr="00FA7FDB" w:rsidRDefault="008E3D13" w:rsidP="008E3D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8E3D13" w:rsidRPr="00FA7FDB" w:rsidTr="008E3D13">
        <w:tc>
          <w:tcPr>
            <w:tcW w:w="2694" w:type="dxa"/>
            <w:vAlign w:val="center"/>
          </w:tcPr>
          <w:p w:rsidR="008E3D13" w:rsidRPr="00FA7FDB" w:rsidRDefault="008E3D13" w:rsidP="008E3D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E3D13" w:rsidRPr="00FA7FDB" w:rsidRDefault="008E3D13" w:rsidP="008E3D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E3D13" w:rsidRPr="00FA7FDB" w:rsidTr="008E3D13">
        <w:tc>
          <w:tcPr>
            <w:tcW w:w="2694" w:type="dxa"/>
            <w:vAlign w:val="center"/>
          </w:tcPr>
          <w:p w:rsidR="008E3D13" w:rsidRPr="00FA7FDB" w:rsidRDefault="008E3D13" w:rsidP="008E3D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E3D13" w:rsidRPr="00FA7FDB" w:rsidRDefault="008E3D13" w:rsidP="008E3D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A7FDB" w:rsidRDefault="008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Lek. Dominika Uberman – Kluz</w:t>
            </w:r>
          </w:p>
        </w:tc>
      </w:tr>
    </w:tbl>
    <w:p w:rsidR="0085747A" w:rsidRPr="00FA7FDB" w:rsidRDefault="0085747A" w:rsidP="008E3D13">
      <w:pPr>
        <w:pStyle w:val="Podpunkty"/>
        <w:ind w:left="0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t xml:space="preserve">* </w:t>
      </w:r>
      <w:r w:rsidRPr="00FA7FDB">
        <w:rPr>
          <w:rFonts w:ascii="Corbel" w:hAnsi="Corbel"/>
          <w:i/>
          <w:sz w:val="24"/>
          <w:szCs w:val="24"/>
        </w:rPr>
        <w:t>-</w:t>
      </w:r>
      <w:r w:rsidR="00B90885" w:rsidRPr="00FA7FD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7FDB">
        <w:rPr>
          <w:rFonts w:ascii="Corbel" w:hAnsi="Corbel"/>
          <w:b w:val="0"/>
          <w:sz w:val="24"/>
          <w:szCs w:val="24"/>
        </w:rPr>
        <w:t>e,</w:t>
      </w:r>
      <w:r w:rsidRPr="00FA7FDB">
        <w:rPr>
          <w:rFonts w:ascii="Corbel" w:hAnsi="Corbel"/>
          <w:i/>
          <w:sz w:val="24"/>
          <w:szCs w:val="24"/>
        </w:rPr>
        <w:t xml:space="preserve"> </w:t>
      </w:r>
      <w:r w:rsidRPr="00FA7FD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7FD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A7F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A7FD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t>1.</w:t>
      </w:r>
      <w:r w:rsidR="00E22FBC" w:rsidRPr="00FA7FDB">
        <w:rPr>
          <w:rFonts w:ascii="Corbel" w:hAnsi="Corbel"/>
          <w:sz w:val="24"/>
          <w:szCs w:val="24"/>
        </w:rPr>
        <w:t>1</w:t>
      </w:r>
      <w:r w:rsidRPr="00FA7FD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A7F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17700D" w:rsidRPr="00FA7FDB" w:rsidTr="0017700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Semestr</w:t>
            </w:r>
          </w:p>
          <w:p w:rsidR="00015B8F" w:rsidRPr="00FA7FD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(</w:t>
            </w:r>
            <w:r w:rsidR="00363F78" w:rsidRPr="00FA7FD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7FDB">
              <w:rPr>
                <w:rFonts w:ascii="Corbel" w:hAnsi="Corbel"/>
                <w:szCs w:val="24"/>
              </w:rPr>
              <w:t>Wykł</w:t>
            </w:r>
            <w:proofErr w:type="spellEnd"/>
            <w:r w:rsidRPr="00FA7F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7FDB">
              <w:rPr>
                <w:rFonts w:ascii="Corbel" w:hAnsi="Corbel"/>
                <w:szCs w:val="24"/>
              </w:rPr>
              <w:t>Konw</w:t>
            </w:r>
            <w:proofErr w:type="spellEnd"/>
            <w:r w:rsidRPr="00FA7F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7FDB">
              <w:rPr>
                <w:rFonts w:ascii="Corbel" w:hAnsi="Corbel"/>
                <w:szCs w:val="24"/>
              </w:rPr>
              <w:t>Prakt</w:t>
            </w:r>
            <w:proofErr w:type="spellEnd"/>
            <w:r w:rsidRPr="00FA7F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7FDB" w:rsidRDefault="0017700D" w:rsidP="001770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7FDB">
              <w:rPr>
                <w:rFonts w:ascii="Corbel" w:hAnsi="Corbel"/>
                <w:b/>
                <w:szCs w:val="24"/>
              </w:rPr>
              <w:t>Liczba pkt</w:t>
            </w:r>
            <w:r w:rsidR="00B90885" w:rsidRPr="00FA7FDB">
              <w:rPr>
                <w:rFonts w:ascii="Corbel" w:hAnsi="Corbel"/>
                <w:b/>
                <w:szCs w:val="24"/>
              </w:rPr>
              <w:t>.</w:t>
            </w:r>
            <w:r w:rsidRPr="00FA7FD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E3D13" w:rsidRPr="00FA7FDB" w:rsidTr="0017700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1770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1770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2</w:t>
            </w:r>
          </w:p>
        </w:tc>
      </w:tr>
    </w:tbl>
    <w:p w:rsidR="00923D7D" w:rsidRPr="00FA7FD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FA7FD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7700D" w:rsidRPr="00FA7FDB" w:rsidRDefault="0017700D" w:rsidP="0017700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>1.2.</w:t>
      </w:r>
      <w:r w:rsidRPr="00FA7FD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17700D" w:rsidRPr="00FA7FDB" w:rsidRDefault="0017700D" w:rsidP="001770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eastAsia="MS Gothic" w:hAnsi="Corbel"/>
          <w:b w:val="0"/>
          <w:szCs w:val="24"/>
        </w:rPr>
        <w:sym w:font="Wingdings" w:char="F078"/>
      </w:r>
      <w:r w:rsidRPr="00FA7FDB">
        <w:rPr>
          <w:rFonts w:ascii="Corbel" w:eastAsia="MS Gothic" w:hAnsi="Corbel"/>
          <w:b w:val="0"/>
          <w:szCs w:val="24"/>
        </w:rPr>
        <w:t xml:space="preserve"> </w:t>
      </w:r>
      <w:r w:rsidRPr="00FA7FDB">
        <w:rPr>
          <w:rFonts w:ascii="Corbel" w:hAnsi="Corbel"/>
          <w:b w:val="0"/>
          <w:smallCaps w:val="0"/>
          <w:szCs w:val="24"/>
        </w:rPr>
        <w:t>zajęcia w formie tradycyjnej</w:t>
      </w:r>
    </w:p>
    <w:p w:rsidR="0017700D" w:rsidRPr="00FA7FDB" w:rsidRDefault="0017700D" w:rsidP="001770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7FDB">
        <w:rPr>
          <w:rFonts w:ascii="MS Gothic" w:eastAsia="MS Gothic" w:hAnsi="MS Gothic" w:cs="MS Gothic" w:hint="eastAsia"/>
          <w:b w:val="0"/>
          <w:szCs w:val="24"/>
        </w:rPr>
        <w:t>☐</w:t>
      </w:r>
      <w:r w:rsidRPr="00FA7FD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7700D" w:rsidRPr="00FA7FDB" w:rsidRDefault="0017700D" w:rsidP="001770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17700D" w:rsidRPr="00FA7FDB" w:rsidRDefault="0017700D" w:rsidP="001770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1.3 </w:t>
      </w:r>
      <w:r w:rsidRPr="00FA7FDB">
        <w:rPr>
          <w:rFonts w:ascii="Corbel" w:hAnsi="Corbel"/>
          <w:smallCaps w:val="0"/>
          <w:szCs w:val="24"/>
        </w:rPr>
        <w:tab/>
        <w:t>Forma zaliczenia przedmiotu  (z toku)</w:t>
      </w:r>
    </w:p>
    <w:p w:rsidR="0017700D" w:rsidRPr="00FA7FDB" w:rsidRDefault="0017700D" w:rsidP="001770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wykład: zaliczenie bez oceny</w:t>
      </w:r>
      <w:r w:rsidRPr="00FA7FDB">
        <w:rPr>
          <w:rFonts w:ascii="Corbel" w:hAnsi="Corbel"/>
          <w:b w:val="0"/>
          <w:smallCaps w:val="0"/>
          <w:szCs w:val="24"/>
        </w:rPr>
        <w:tab/>
      </w:r>
    </w:p>
    <w:p w:rsidR="0017700D" w:rsidRPr="00FA7FDB" w:rsidRDefault="0017700D" w:rsidP="001770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warsztaty: zaliczenie z oceną</w:t>
      </w:r>
    </w:p>
    <w:p w:rsidR="0017700D" w:rsidRPr="00FA7FDB" w:rsidRDefault="0017700D" w:rsidP="001770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całość przedmiotu: egzamin</w:t>
      </w:r>
    </w:p>
    <w:p w:rsidR="00E960BB" w:rsidRPr="00FA7FD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A7F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7FD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7FDB" w:rsidTr="00745302">
        <w:tc>
          <w:tcPr>
            <w:tcW w:w="9670" w:type="dxa"/>
          </w:tcPr>
          <w:p w:rsidR="0085747A" w:rsidRPr="00FA7FDB" w:rsidRDefault="00FB4CD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człowieka na poziomie szkoły średniej.</w:t>
            </w:r>
          </w:p>
        </w:tc>
      </w:tr>
    </w:tbl>
    <w:p w:rsidR="00153C41" w:rsidRPr="00FA7F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A7FD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7FDB">
        <w:rPr>
          <w:rFonts w:ascii="Corbel" w:hAnsi="Corbel"/>
          <w:szCs w:val="24"/>
        </w:rPr>
        <w:t>3.</w:t>
      </w:r>
      <w:r w:rsidR="0085747A" w:rsidRPr="00FA7FDB">
        <w:rPr>
          <w:rFonts w:ascii="Corbel" w:hAnsi="Corbel"/>
          <w:szCs w:val="24"/>
        </w:rPr>
        <w:t xml:space="preserve"> </w:t>
      </w:r>
      <w:r w:rsidR="00A84C85" w:rsidRPr="00FA7FDB">
        <w:rPr>
          <w:rFonts w:ascii="Corbel" w:hAnsi="Corbel"/>
          <w:szCs w:val="24"/>
        </w:rPr>
        <w:t>cele, efekty uczenia się</w:t>
      </w:r>
      <w:r w:rsidR="0085747A" w:rsidRPr="00FA7FD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A7F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A7FD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t xml:space="preserve">3.1 </w:t>
      </w:r>
      <w:r w:rsidR="00C05F44" w:rsidRPr="00FA7FDB">
        <w:rPr>
          <w:rFonts w:ascii="Corbel" w:hAnsi="Corbel"/>
          <w:sz w:val="24"/>
          <w:szCs w:val="24"/>
        </w:rPr>
        <w:t>Cele przedmiotu</w:t>
      </w:r>
    </w:p>
    <w:p w:rsidR="00F83B28" w:rsidRPr="00FA7FD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FA7FDB" w:rsidTr="00923D7D">
        <w:tc>
          <w:tcPr>
            <w:tcW w:w="851" w:type="dxa"/>
            <w:vAlign w:val="center"/>
          </w:tcPr>
          <w:p w:rsidR="0085747A" w:rsidRPr="00FA7FD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Zapoznanie studentów z aspektami rozwoju oraz wpływem czynników endogennych i egzogennych na rozwój i zdrowie człowieka.</w:t>
            </w:r>
          </w:p>
        </w:tc>
      </w:tr>
      <w:tr w:rsidR="0085747A" w:rsidRPr="00FA7FDB" w:rsidTr="00923D7D">
        <w:tc>
          <w:tcPr>
            <w:tcW w:w="851" w:type="dxa"/>
            <w:vAlign w:val="center"/>
          </w:tcPr>
          <w:p w:rsidR="0085747A" w:rsidRPr="00FA7FDB" w:rsidRDefault="00FB4CD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Wyjaśnienie problematyki trendu sekularnego.</w:t>
            </w:r>
          </w:p>
        </w:tc>
      </w:tr>
      <w:tr w:rsidR="0085747A" w:rsidRPr="00FA7FDB" w:rsidTr="00923D7D">
        <w:tc>
          <w:tcPr>
            <w:tcW w:w="851" w:type="dxa"/>
            <w:vAlign w:val="center"/>
          </w:tcPr>
          <w:p w:rsidR="0085747A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Dokonanie charakterystyki okresów rozwojowych człowieka.</w:t>
            </w:r>
          </w:p>
        </w:tc>
      </w:tr>
      <w:tr w:rsidR="00FB4CDB" w:rsidRPr="00FA7FDB" w:rsidTr="00923D7D">
        <w:tc>
          <w:tcPr>
            <w:tcW w:w="851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B4CDB" w:rsidRPr="00FA7FDB" w:rsidRDefault="00FB4CDB" w:rsidP="00FB4C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Zapoznanie studentów z pojęciem normy w ocenie rozwoju oraz metodami kontroli rozwoju biologicznego.</w:t>
            </w:r>
          </w:p>
        </w:tc>
      </w:tr>
      <w:tr w:rsidR="00FB4CDB" w:rsidRPr="00FA7FDB" w:rsidTr="00923D7D">
        <w:tc>
          <w:tcPr>
            <w:tcW w:w="851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Przekazanie wiedzy o rozwoju, prawidłowościach i zaburzeniach morfologii i funkcjonowania organizmu człowieka w ontogenezie.</w:t>
            </w:r>
          </w:p>
        </w:tc>
      </w:tr>
      <w:tr w:rsidR="00FB4CDB" w:rsidRPr="00FA7FDB" w:rsidTr="00923D7D">
        <w:tc>
          <w:tcPr>
            <w:tcW w:w="851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Zapoznanie studentów z rozwojem psychomotorycznym człowieka i jego znaczeniem.</w:t>
            </w:r>
          </w:p>
        </w:tc>
      </w:tr>
      <w:tr w:rsidR="00FB4CDB" w:rsidRPr="00FA7FDB" w:rsidTr="00923D7D">
        <w:tc>
          <w:tcPr>
            <w:tcW w:w="851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Omówienie wpływu żywienia na zdrowie człowieka oraz metod oceny stanu odżywienia.</w:t>
            </w:r>
          </w:p>
        </w:tc>
      </w:tr>
      <w:tr w:rsidR="00FB4CDB" w:rsidRPr="00FA7FDB" w:rsidTr="00923D7D">
        <w:tc>
          <w:tcPr>
            <w:tcW w:w="851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Ukazanie podstawowych problemów związanych z seksualnością człowieka.</w:t>
            </w:r>
          </w:p>
        </w:tc>
      </w:tr>
      <w:tr w:rsidR="00FB4CDB" w:rsidRPr="00FA7FDB" w:rsidTr="00923D7D">
        <w:tc>
          <w:tcPr>
            <w:tcW w:w="851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19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Prezentacja najważniejszych zagadnień związanych z problematyką zdrowotną człowieka.</w:t>
            </w:r>
          </w:p>
        </w:tc>
      </w:tr>
      <w:tr w:rsidR="007D3DDF" w:rsidRPr="00FA7FDB" w:rsidTr="00923D7D">
        <w:tc>
          <w:tcPr>
            <w:tcW w:w="851" w:type="dxa"/>
            <w:vAlign w:val="center"/>
          </w:tcPr>
          <w:p w:rsidR="007D3DDF" w:rsidRPr="00FA7FDB" w:rsidRDefault="007D3D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8819" w:type="dxa"/>
            <w:vAlign w:val="center"/>
          </w:tcPr>
          <w:p w:rsidR="007D3DDF" w:rsidRPr="00FA7FDB" w:rsidRDefault="007D3D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Zapoznanie z zasadami pierwszej pomocy.</w:t>
            </w:r>
          </w:p>
        </w:tc>
      </w:tr>
    </w:tbl>
    <w:p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A7FD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b/>
          <w:sz w:val="24"/>
          <w:szCs w:val="24"/>
        </w:rPr>
        <w:t xml:space="preserve">3.2 </w:t>
      </w:r>
      <w:r w:rsidR="001D7B54" w:rsidRPr="00FA7FDB">
        <w:rPr>
          <w:rFonts w:ascii="Corbel" w:hAnsi="Corbel"/>
          <w:b/>
          <w:sz w:val="24"/>
          <w:szCs w:val="24"/>
        </w:rPr>
        <w:t xml:space="preserve">Efekty </w:t>
      </w:r>
      <w:r w:rsidR="00C05F44" w:rsidRPr="00FA7FD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7FDB">
        <w:rPr>
          <w:rFonts w:ascii="Corbel" w:hAnsi="Corbel"/>
          <w:b/>
          <w:sz w:val="24"/>
          <w:szCs w:val="24"/>
        </w:rPr>
        <w:t>dla przedmiotu</w:t>
      </w:r>
      <w:r w:rsidR="00445970" w:rsidRPr="00FA7FDB">
        <w:rPr>
          <w:rFonts w:ascii="Corbel" w:hAnsi="Corbel"/>
          <w:sz w:val="24"/>
          <w:szCs w:val="24"/>
        </w:rPr>
        <w:t xml:space="preserve"> </w:t>
      </w:r>
    </w:p>
    <w:p w:rsidR="001D7B54" w:rsidRPr="00FA7FD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A7FDB" w:rsidTr="0071620A">
        <w:tc>
          <w:tcPr>
            <w:tcW w:w="1701" w:type="dxa"/>
            <w:vAlign w:val="center"/>
          </w:tcPr>
          <w:p w:rsidR="0085747A" w:rsidRPr="00FA7F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7FD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7FD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A7F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A7F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7F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7700D" w:rsidRPr="00FA7FDB" w:rsidTr="0071620A">
        <w:tc>
          <w:tcPr>
            <w:tcW w:w="1701" w:type="dxa"/>
            <w:vAlign w:val="center"/>
          </w:tcPr>
          <w:p w:rsidR="0017700D" w:rsidRPr="00FA7FDB" w:rsidRDefault="0017700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17700D" w:rsidRPr="00FA7FDB" w:rsidRDefault="0017700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:rsidR="0017700D" w:rsidRPr="00FA7FDB" w:rsidRDefault="0017700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26951" w:rsidRPr="00FA7FDB" w:rsidTr="0017700D">
        <w:tc>
          <w:tcPr>
            <w:tcW w:w="1701" w:type="dxa"/>
          </w:tcPr>
          <w:p w:rsidR="00926951" w:rsidRPr="00FA7FDB" w:rsidRDefault="009269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97664" w:rsidRPr="00FA7FDB" w:rsidRDefault="00926951" w:rsidP="00FB4C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Wykaże się podstawową wiedzą o biologicznych, antropologicznych i medycznych podstawach rozwoju i funkcjonowania człowieka w ontogenezie.</w:t>
            </w:r>
          </w:p>
        </w:tc>
        <w:tc>
          <w:tcPr>
            <w:tcW w:w="1873" w:type="dxa"/>
            <w:vAlign w:val="center"/>
          </w:tcPr>
          <w:p w:rsidR="00926951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FA7FDB" w:rsidTr="0017700D">
        <w:tc>
          <w:tcPr>
            <w:tcW w:w="1701" w:type="dxa"/>
          </w:tcPr>
          <w:p w:rsidR="0085747A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E_02</w:t>
            </w:r>
          </w:p>
        </w:tc>
        <w:tc>
          <w:tcPr>
            <w:tcW w:w="6096" w:type="dxa"/>
          </w:tcPr>
          <w:p w:rsidR="007958B6" w:rsidRPr="00FA7FDB" w:rsidRDefault="007958B6" w:rsidP="00FB4C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Zdefiniuje i uzasadni zróżnicowane możliwości człowieka determinowane różnymi czynnikami natury biologicznej, psychologicznej, pedagogicznej, społecznej i kulturowej.</w:t>
            </w:r>
          </w:p>
        </w:tc>
        <w:tc>
          <w:tcPr>
            <w:tcW w:w="1873" w:type="dxa"/>
            <w:vAlign w:val="center"/>
          </w:tcPr>
          <w:p w:rsidR="0085747A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FA7FDB" w:rsidTr="0017700D">
        <w:tc>
          <w:tcPr>
            <w:tcW w:w="1701" w:type="dxa"/>
          </w:tcPr>
          <w:p w:rsidR="0085747A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FA7FDB" w:rsidRDefault="00926951" w:rsidP="009269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Opisze problematykę zdrowotną człowieka w ontogenezie.</w:t>
            </w:r>
          </w:p>
        </w:tc>
        <w:tc>
          <w:tcPr>
            <w:tcW w:w="1873" w:type="dxa"/>
            <w:vAlign w:val="center"/>
          </w:tcPr>
          <w:p w:rsidR="0085747A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FA7FDB" w:rsidTr="0017700D">
        <w:tc>
          <w:tcPr>
            <w:tcW w:w="1701" w:type="dxa"/>
          </w:tcPr>
          <w:p w:rsidR="0085747A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D3DDF" w:rsidRPr="00FA7FDB" w:rsidRDefault="009269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Opisze zasady pierwszej pomocy przedmedycznej.</w:t>
            </w:r>
          </w:p>
        </w:tc>
        <w:tc>
          <w:tcPr>
            <w:tcW w:w="1873" w:type="dxa"/>
            <w:vAlign w:val="center"/>
          </w:tcPr>
          <w:p w:rsidR="0085747A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PS.W15.</w:t>
            </w:r>
          </w:p>
        </w:tc>
      </w:tr>
      <w:tr w:rsidR="007958B6" w:rsidRPr="00FA7FDB" w:rsidTr="0017700D">
        <w:tc>
          <w:tcPr>
            <w:tcW w:w="1701" w:type="dxa"/>
          </w:tcPr>
          <w:p w:rsidR="007958B6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7958B6" w:rsidRPr="00FA7FDB" w:rsidRDefault="00926951" w:rsidP="009269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Dokona obserwacji, analizy i interpretacji na temat biologicznych uwarunkowań rozwoju człowieka, w tym różnych sytuacji i zdarzeń pedagogicznych, zanalizuje i oceni wykorzystując wiedzę biologiczną, pedagogiczną, psychologiczną i socjologiczną oraz zaprojektuje sposoby rozwiązania występujących problemów.</w:t>
            </w:r>
          </w:p>
        </w:tc>
        <w:tc>
          <w:tcPr>
            <w:tcW w:w="1873" w:type="dxa"/>
            <w:vAlign w:val="center"/>
          </w:tcPr>
          <w:p w:rsidR="007958B6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7958B6" w:rsidRPr="00FA7FDB" w:rsidTr="0017700D">
        <w:tc>
          <w:tcPr>
            <w:tcW w:w="1701" w:type="dxa"/>
          </w:tcPr>
          <w:p w:rsidR="007958B6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7958B6" w:rsidRPr="00FA7FDB" w:rsidRDefault="009269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Udzieli pierwszej  pomocy przedmedycznej .</w:t>
            </w:r>
          </w:p>
        </w:tc>
        <w:tc>
          <w:tcPr>
            <w:tcW w:w="1873" w:type="dxa"/>
            <w:vAlign w:val="center"/>
          </w:tcPr>
          <w:p w:rsidR="007958B6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PS.U14.</w:t>
            </w:r>
          </w:p>
        </w:tc>
      </w:tr>
      <w:tr w:rsidR="007958B6" w:rsidRPr="00FA7FDB" w:rsidTr="0017700D">
        <w:tc>
          <w:tcPr>
            <w:tcW w:w="1701" w:type="dxa"/>
          </w:tcPr>
          <w:p w:rsidR="007958B6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958B6" w:rsidRPr="00FA7FDB" w:rsidRDefault="009269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Posiada świadomość swojej wiedzy biomedycznej oraz konieczności ciągłego dokształcania i doskonalenia zawodowego.</w:t>
            </w:r>
          </w:p>
        </w:tc>
        <w:tc>
          <w:tcPr>
            <w:tcW w:w="1873" w:type="dxa"/>
            <w:vAlign w:val="center"/>
          </w:tcPr>
          <w:p w:rsidR="007958B6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A7FD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7FDB">
        <w:rPr>
          <w:rFonts w:ascii="Corbel" w:hAnsi="Corbel"/>
          <w:b/>
          <w:sz w:val="24"/>
          <w:szCs w:val="24"/>
        </w:rPr>
        <w:t>3.3</w:t>
      </w:r>
      <w:r w:rsidR="001D7B54" w:rsidRPr="00FA7FDB">
        <w:rPr>
          <w:rFonts w:ascii="Corbel" w:hAnsi="Corbel"/>
          <w:b/>
          <w:sz w:val="24"/>
          <w:szCs w:val="24"/>
        </w:rPr>
        <w:t xml:space="preserve"> </w:t>
      </w:r>
      <w:r w:rsidR="0085747A" w:rsidRPr="00FA7FDB">
        <w:rPr>
          <w:rFonts w:ascii="Corbel" w:hAnsi="Corbel"/>
          <w:b/>
          <w:sz w:val="24"/>
          <w:szCs w:val="24"/>
        </w:rPr>
        <w:t>T</w:t>
      </w:r>
      <w:r w:rsidR="001D7B54" w:rsidRPr="00FA7FD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7FDB">
        <w:rPr>
          <w:rFonts w:ascii="Corbel" w:hAnsi="Corbel"/>
          <w:sz w:val="24"/>
          <w:szCs w:val="24"/>
        </w:rPr>
        <w:t xml:space="preserve">  </w:t>
      </w:r>
    </w:p>
    <w:p w:rsidR="0085747A" w:rsidRPr="00FA7FD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FA7FD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A7FDB" w:rsidTr="00923D7D">
        <w:tc>
          <w:tcPr>
            <w:tcW w:w="9639" w:type="dxa"/>
          </w:tcPr>
          <w:p w:rsidR="0085747A" w:rsidRPr="00FA7FD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7FDB" w:rsidTr="00923D7D">
        <w:tc>
          <w:tcPr>
            <w:tcW w:w="9639" w:type="dxa"/>
          </w:tcPr>
          <w:p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Definicja i aspekty rozwoju biologicznego człowieka.</w:t>
            </w:r>
          </w:p>
        </w:tc>
      </w:tr>
      <w:tr w:rsidR="00926951" w:rsidRPr="00FA7FDB" w:rsidTr="00923D7D">
        <w:tc>
          <w:tcPr>
            <w:tcW w:w="9639" w:type="dxa"/>
          </w:tcPr>
          <w:p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Czynniki endogenne genetyczne, paragenetyczne i niegenetyczne wpływające na rozwój człowieka.</w:t>
            </w:r>
          </w:p>
        </w:tc>
      </w:tr>
      <w:tr w:rsidR="00926951" w:rsidRPr="00FA7FDB" w:rsidTr="00923D7D">
        <w:tc>
          <w:tcPr>
            <w:tcW w:w="9639" w:type="dxa"/>
          </w:tcPr>
          <w:p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Wybrane zagadnienia z zakresu genetyki. Przykłady chorób genetycznych.</w:t>
            </w:r>
          </w:p>
        </w:tc>
      </w:tr>
      <w:tr w:rsidR="00926951" w:rsidRPr="00FA7FDB" w:rsidTr="00923D7D">
        <w:tc>
          <w:tcPr>
            <w:tcW w:w="9639" w:type="dxa"/>
          </w:tcPr>
          <w:p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Charakterystyka okresów rozwojowych człowieka ze szczególnym uwzględnieniem okresu prenatalnego i progresywnego.</w:t>
            </w:r>
          </w:p>
        </w:tc>
      </w:tr>
      <w:tr w:rsidR="00926951" w:rsidRPr="00FA7FDB" w:rsidTr="00923D7D">
        <w:tc>
          <w:tcPr>
            <w:tcW w:w="9639" w:type="dxa"/>
          </w:tcPr>
          <w:p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Kryteria oceny wieku rozwojowego. Norma rozwojowa. Metody kontroli procesów wzrastania.</w:t>
            </w:r>
          </w:p>
        </w:tc>
      </w:tr>
      <w:tr w:rsidR="00926951" w:rsidRPr="00FA7FDB" w:rsidTr="00923D7D">
        <w:tc>
          <w:tcPr>
            <w:tcW w:w="9639" w:type="dxa"/>
          </w:tcPr>
          <w:p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Zasady pierwszej pomocy przedmedycznej.</w:t>
            </w:r>
            <w:r w:rsidR="00F05768" w:rsidRPr="00FA7F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85747A" w:rsidRPr="00FA7F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A7FD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7FDB">
        <w:rPr>
          <w:rFonts w:ascii="Corbel" w:hAnsi="Corbel"/>
          <w:sz w:val="24"/>
          <w:szCs w:val="24"/>
        </w:rPr>
        <w:t xml:space="preserve">, </w:t>
      </w:r>
      <w:r w:rsidRPr="00FA7FD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A7FD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A7FDB" w:rsidTr="00923D7D">
        <w:tc>
          <w:tcPr>
            <w:tcW w:w="9639" w:type="dxa"/>
          </w:tcPr>
          <w:p w:rsidR="0085747A" w:rsidRPr="00FA7FD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7FDB" w:rsidTr="00923D7D">
        <w:tc>
          <w:tcPr>
            <w:tcW w:w="9639" w:type="dxa"/>
          </w:tcPr>
          <w:p w:rsidR="0085747A" w:rsidRPr="00FA7FDB" w:rsidRDefault="009269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kostno-stawowy – budowa, rozwój i funkcje tkanki kostnej. Osteologia. Wybrane stawy.</w:t>
            </w:r>
          </w:p>
        </w:tc>
      </w:tr>
      <w:tr w:rsidR="0085747A" w:rsidRPr="00FA7FDB" w:rsidTr="00923D7D">
        <w:tc>
          <w:tcPr>
            <w:tcW w:w="9639" w:type="dxa"/>
          </w:tcPr>
          <w:p w:rsidR="0085747A" w:rsidRPr="00FA7FDB" w:rsidRDefault="009269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mięśniowy – budowa, rozwój i funkcje tkanki mięśniowej. Podział i ogólna topografia mięśni. Fizjologia układu.</w:t>
            </w:r>
          </w:p>
        </w:tc>
      </w:tr>
      <w:tr w:rsidR="0085747A" w:rsidRPr="00FA7FDB" w:rsidTr="00F05768">
        <w:trPr>
          <w:trHeight w:val="390"/>
        </w:trPr>
        <w:tc>
          <w:tcPr>
            <w:tcW w:w="9639" w:type="dxa"/>
          </w:tcPr>
          <w:p w:rsidR="0085747A" w:rsidRPr="00FA7FDB" w:rsidRDefault="009269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Proces posturogenezy. Postawa ciała. Wady i metody oceny postawy ciała. Rozwój psychomotoryczny. Wpływ aktywności ruchowej na rozwój fizyczny człowieka.</w:t>
            </w:r>
          </w:p>
        </w:tc>
      </w:tr>
      <w:tr w:rsidR="00F05768" w:rsidRPr="00FA7FDB" w:rsidTr="00F05768">
        <w:trPr>
          <w:trHeight w:val="390"/>
        </w:trPr>
        <w:tc>
          <w:tcPr>
            <w:tcW w:w="9639" w:type="dxa"/>
          </w:tcPr>
          <w:p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pokarmowy – budowa, rozwój i funkcjonowanie. Wpływ żywienia na rozwój i stan zdrowia. Metody oceny stanu odżywienia. Konstytucja i somatotyp.</w:t>
            </w:r>
          </w:p>
        </w:tc>
      </w:tr>
      <w:tr w:rsidR="00F05768" w:rsidRPr="00FA7FDB" w:rsidTr="00F05768">
        <w:trPr>
          <w:trHeight w:val="390"/>
        </w:trPr>
        <w:tc>
          <w:tcPr>
            <w:tcW w:w="9639" w:type="dxa"/>
          </w:tcPr>
          <w:p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F05768" w:rsidRPr="00FA7FDB" w:rsidTr="00F05768">
        <w:trPr>
          <w:trHeight w:val="390"/>
        </w:trPr>
        <w:tc>
          <w:tcPr>
            <w:tcW w:w="9639" w:type="dxa"/>
          </w:tcPr>
          <w:p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nerwowy – budowa, rozwój i funkcje ośrodkowego i obwodowego układu nerwowego. Budowa i rodzaje komórek nerwowych. Przekaźnictwo synaptyczne. Przykłady chorób związanych z układem.</w:t>
            </w:r>
          </w:p>
        </w:tc>
      </w:tr>
      <w:tr w:rsidR="00F05768" w:rsidRPr="00FA7FDB" w:rsidTr="00F05768">
        <w:trPr>
          <w:trHeight w:val="390"/>
        </w:trPr>
        <w:tc>
          <w:tcPr>
            <w:tcW w:w="9639" w:type="dxa"/>
          </w:tcPr>
          <w:p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endokrynalny – gruczoły wydzielania wewnętrznego, hormony i ich wpływ na funkcjonowanie ustroju. Hormonalne sterowanie rozwojem. Przykłady chorób związanych z układem.</w:t>
            </w:r>
          </w:p>
        </w:tc>
      </w:tr>
      <w:tr w:rsidR="00F05768" w:rsidRPr="00FA7FDB" w:rsidTr="00F05768">
        <w:trPr>
          <w:trHeight w:val="390"/>
        </w:trPr>
        <w:tc>
          <w:tcPr>
            <w:tcW w:w="9639" w:type="dxa"/>
          </w:tcPr>
          <w:p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rozrodczy – budowa, rozwój i funkcjonowanie. Dymorfizm płciowy. Zdrowie prokreacyjne i seksualne.</w:t>
            </w:r>
          </w:p>
        </w:tc>
      </w:tr>
      <w:tr w:rsidR="00F05768" w:rsidRPr="00FA7FDB" w:rsidTr="00F05768">
        <w:trPr>
          <w:trHeight w:val="390"/>
        </w:trPr>
        <w:tc>
          <w:tcPr>
            <w:tcW w:w="9639" w:type="dxa"/>
          </w:tcPr>
          <w:p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immunologiczny – budowa i funkcje. Rozwój odporności.</w:t>
            </w:r>
          </w:p>
        </w:tc>
      </w:tr>
      <w:tr w:rsidR="00F05768" w:rsidRPr="00FA7FDB" w:rsidTr="00F05768">
        <w:trPr>
          <w:trHeight w:val="390"/>
        </w:trPr>
        <w:tc>
          <w:tcPr>
            <w:tcW w:w="9639" w:type="dxa"/>
          </w:tcPr>
          <w:p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Podstawy resuscytacji.</w:t>
            </w:r>
          </w:p>
        </w:tc>
      </w:tr>
    </w:tbl>
    <w:p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A7FD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>3.4 Metody dydaktyczne</w:t>
      </w:r>
      <w:r w:rsidRPr="00FA7FD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FA7FDB" w:rsidRDefault="0017700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w</w:t>
      </w:r>
      <w:r w:rsidR="0085747A" w:rsidRPr="00FA7FDB">
        <w:rPr>
          <w:rFonts w:ascii="Corbel" w:hAnsi="Corbel"/>
          <w:b w:val="0"/>
          <w:smallCaps w:val="0"/>
          <w:szCs w:val="24"/>
        </w:rPr>
        <w:t>ykład</w:t>
      </w:r>
      <w:r w:rsidR="00153C41" w:rsidRPr="00FA7FDB">
        <w:rPr>
          <w:rFonts w:ascii="Corbel" w:hAnsi="Corbel"/>
          <w:b w:val="0"/>
          <w:smallCaps w:val="0"/>
          <w:szCs w:val="24"/>
        </w:rPr>
        <w:t>: wykład</w:t>
      </w:r>
      <w:r w:rsidR="0085747A" w:rsidRPr="00FA7FDB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FA7FDB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FA7FDB">
        <w:rPr>
          <w:rFonts w:ascii="Corbel" w:hAnsi="Corbel"/>
          <w:b w:val="0"/>
          <w:smallCaps w:val="0"/>
          <w:szCs w:val="24"/>
        </w:rPr>
        <w:t>wykład z prezentacją multimedialną</w:t>
      </w:r>
      <w:r w:rsidR="00F05768" w:rsidRPr="00FA7FDB">
        <w:rPr>
          <w:rFonts w:ascii="Corbel" w:hAnsi="Corbel"/>
          <w:b w:val="0"/>
          <w:smallCaps w:val="0"/>
          <w:szCs w:val="24"/>
        </w:rPr>
        <w:t>.</w:t>
      </w:r>
    </w:p>
    <w:p w:rsidR="00F05768" w:rsidRPr="00FA7FDB" w:rsidRDefault="0017700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warsztaty</w:t>
      </w:r>
      <w:r w:rsidR="00153C41" w:rsidRPr="00FA7FDB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FA7FDB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FA7FDB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FA7FDB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FA7FDB">
        <w:rPr>
          <w:rFonts w:ascii="Corbel" w:hAnsi="Corbel"/>
          <w:b w:val="0"/>
          <w:smallCaps w:val="0"/>
          <w:szCs w:val="24"/>
        </w:rPr>
        <w:t>praca w </w:t>
      </w:r>
      <w:r w:rsidR="0085747A" w:rsidRPr="00FA7FDB">
        <w:rPr>
          <w:rFonts w:ascii="Corbel" w:hAnsi="Corbel"/>
          <w:b w:val="0"/>
          <w:smallCaps w:val="0"/>
          <w:szCs w:val="24"/>
        </w:rPr>
        <w:t>grupach</w:t>
      </w:r>
      <w:r w:rsidR="00886DFA" w:rsidRPr="00FA7FDB">
        <w:rPr>
          <w:rFonts w:ascii="Corbel" w:hAnsi="Corbel"/>
          <w:b w:val="0"/>
          <w:smallCaps w:val="0"/>
          <w:szCs w:val="24"/>
        </w:rPr>
        <w:t xml:space="preserve">, </w:t>
      </w:r>
      <w:r w:rsidR="00A47CD8" w:rsidRPr="00FA7FDB">
        <w:rPr>
          <w:rFonts w:ascii="Corbel" w:hAnsi="Corbel"/>
          <w:b w:val="0"/>
          <w:smallCaps w:val="0"/>
          <w:szCs w:val="24"/>
        </w:rPr>
        <w:t>dyskusja.</w:t>
      </w:r>
      <w:r w:rsidR="00886DFA" w:rsidRPr="00FA7FDB">
        <w:rPr>
          <w:rFonts w:ascii="Corbel" w:hAnsi="Corbel"/>
          <w:b w:val="0"/>
          <w:smallCaps w:val="0"/>
          <w:szCs w:val="24"/>
        </w:rPr>
        <w:t>.</w:t>
      </w:r>
    </w:p>
    <w:p w:rsidR="00E960BB" w:rsidRPr="00FA7FD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FA7FD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A7FD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4. </w:t>
      </w:r>
      <w:r w:rsidR="0085747A" w:rsidRPr="00FA7FDB">
        <w:rPr>
          <w:rFonts w:ascii="Corbel" w:hAnsi="Corbel"/>
          <w:smallCaps w:val="0"/>
          <w:szCs w:val="24"/>
        </w:rPr>
        <w:t>METODY I KRYTERIA OCENY</w:t>
      </w:r>
      <w:r w:rsidR="009F4610" w:rsidRPr="00FA7FDB">
        <w:rPr>
          <w:rFonts w:ascii="Corbel" w:hAnsi="Corbel"/>
          <w:smallCaps w:val="0"/>
          <w:szCs w:val="24"/>
        </w:rPr>
        <w:t xml:space="preserve"> </w:t>
      </w:r>
    </w:p>
    <w:p w:rsidR="00923D7D" w:rsidRPr="00FA7FD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A7FD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7FDB">
        <w:rPr>
          <w:rFonts w:ascii="Corbel" w:hAnsi="Corbel"/>
          <w:smallCaps w:val="0"/>
          <w:szCs w:val="24"/>
        </w:rPr>
        <w:t>uczenia się</w:t>
      </w:r>
    </w:p>
    <w:p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3"/>
        <w:gridCol w:w="2115"/>
      </w:tblGrid>
      <w:tr w:rsidR="0085747A" w:rsidRPr="00FA7FDB" w:rsidTr="001159D9">
        <w:tc>
          <w:tcPr>
            <w:tcW w:w="1962" w:type="dxa"/>
            <w:vAlign w:val="center"/>
          </w:tcPr>
          <w:p w:rsidR="0085747A" w:rsidRPr="00FA7FD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:rsidR="0085747A" w:rsidRPr="00FA7FD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FA7FD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5" w:type="dxa"/>
            <w:vAlign w:val="center"/>
          </w:tcPr>
          <w:p w:rsidR="0085747A" w:rsidRPr="00FA7FDB" w:rsidRDefault="0085747A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</w:tc>
      </w:tr>
      <w:tr w:rsidR="0085747A" w:rsidRPr="00FA7FDB" w:rsidTr="001159D9">
        <w:tc>
          <w:tcPr>
            <w:tcW w:w="1962" w:type="dxa"/>
          </w:tcPr>
          <w:p w:rsidR="0085747A" w:rsidRPr="00FA7F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A7FD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A7FD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3" w:type="dxa"/>
          </w:tcPr>
          <w:p w:rsidR="0085747A" w:rsidRPr="00FA7FDB" w:rsidRDefault="005F55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 xml:space="preserve">egzamin, </w:t>
            </w:r>
            <w:r w:rsidR="0040212F" w:rsidRPr="00FA7FDB">
              <w:rPr>
                <w:rFonts w:ascii="Corbel" w:hAnsi="Corbel"/>
                <w:b w:val="0"/>
                <w:szCs w:val="24"/>
              </w:rPr>
              <w:t>Kolokwium, prezentacja multimedialna, dyskusja</w:t>
            </w:r>
          </w:p>
        </w:tc>
        <w:tc>
          <w:tcPr>
            <w:tcW w:w="2115" w:type="dxa"/>
            <w:vAlign w:val="center"/>
          </w:tcPr>
          <w:p w:rsidR="0085747A" w:rsidRPr="00FA7FDB" w:rsidRDefault="00B95940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wykład</w:t>
            </w:r>
          </w:p>
          <w:p w:rsidR="00B95940" w:rsidRPr="00FA7FDB" w:rsidRDefault="0017700D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159D9" w:rsidRPr="00FA7FDB" w:rsidTr="001159D9">
        <w:tc>
          <w:tcPr>
            <w:tcW w:w="1962" w:type="dxa"/>
          </w:tcPr>
          <w:p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egzamin, Kolokwium, prezentacja multimedialna, analiza tekstu z dyskusją</w:t>
            </w:r>
          </w:p>
        </w:tc>
        <w:tc>
          <w:tcPr>
            <w:tcW w:w="2115" w:type="dxa"/>
            <w:vAlign w:val="center"/>
          </w:tcPr>
          <w:p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wykład</w:t>
            </w:r>
          </w:p>
          <w:p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159D9" w:rsidRPr="00FA7FDB" w:rsidTr="001159D9">
        <w:tc>
          <w:tcPr>
            <w:tcW w:w="1962" w:type="dxa"/>
          </w:tcPr>
          <w:p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3" w:type="dxa"/>
          </w:tcPr>
          <w:p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egzamin, Kolokwium, prezentacja multimedialna, analiza tekstu z dyskusją</w:t>
            </w:r>
          </w:p>
        </w:tc>
        <w:tc>
          <w:tcPr>
            <w:tcW w:w="2115" w:type="dxa"/>
            <w:vAlign w:val="center"/>
          </w:tcPr>
          <w:p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wykład</w:t>
            </w:r>
          </w:p>
          <w:p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159D9" w:rsidRPr="00FA7FDB" w:rsidTr="001159D9">
        <w:tc>
          <w:tcPr>
            <w:tcW w:w="1962" w:type="dxa"/>
          </w:tcPr>
          <w:p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3" w:type="dxa"/>
          </w:tcPr>
          <w:p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15" w:type="dxa"/>
            <w:vAlign w:val="center"/>
          </w:tcPr>
          <w:p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wykład</w:t>
            </w:r>
          </w:p>
          <w:p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0212F" w:rsidRPr="00FA7FDB" w:rsidTr="001159D9">
        <w:tc>
          <w:tcPr>
            <w:tcW w:w="1962" w:type="dxa"/>
          </w:tcPr>
          <w:p w:rsidR="0040212F" w:rsidRPr="00FA7FDB" w:rsidRDefault="004021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3" w:type="dxa"/>
          </w:tcPr>
          <w:p w:rsidR="0040212F" w:rsidRPr="00FA7FDB" w:rsidRDefault="0040212F" w:rsidP="005F55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B95940" w:rsidRPr="00FA7FDB">
              <w:rPr>
                <w:rFonts w:ascii="Corbel" w:hAnsi="Corbel"/>
                <w:b w:val="0"/>
                <w:szCs w:val="24"/>
              </w:rPr>
              <w:t xml:space="preserve">analiza tekstu z dyskusją </w:t>
            </w:r>
          </w:p>
        </w:tc>
        <w:tc>
          <w:tcPr>
            <w:tcW w:w="2115" w:type="dxa"/>
            <w:vAlign w:val="center"/>
          </w:tcPr>
          <w:p w:rsidR="0040212F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0212F" w:rsidRPr="00FA7FDB" w:rsidTr="001159D9">
        <w:tc>
          <w:tcPr>
            <w:tcW w:w="1962" w:type="dxa"/>
          </w:tcPr>
          <w:p w:rsidR="0040212F" w:rsidRPr="00FA7FDB" w:rsidRDefault="004021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3" w:type="dxa"/>
          </w:tcPr>
          <w:p w:rsidR="0040212F" w:rsidRPr="00FA7FDB" w:rsidRDefault="004021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Kolokwium</w:t>
            </w:r>
            <w:r w:rsidR="00B95940" w:rsidRPr="00FA7FDB">
              <w:rPr>
                <w:rFonts w:ascii="Corbel" w:hAnsi="Corbel"/>
                <w:b w:val="0"/>
                <w:szCs w:val="24"/>
              </w:rPr>
              <w:t>, ćwiczenia praktyczne, obserwacja podczas zajęć</w:t>
            </w:r>
          </w:p>
        </w:tc>
        <w:tc>
          <w:tcPr>
            <w:tcW w:w="2115" w:type="dxa"/>
            <w:vAlign w:val="center"/>
          </w:tcPr>
          <w:p w:rsidR="0040212F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95940" w:rsidRPr="00FA7FDB" w:rsidTr="001159D9">
        <w:tc>
          <w:tcPr>
            <w:tcW w:w="1962" w:type="dxa"/>
          </w:tcPr>
          <w:p w:rsidR="00B95940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3" w:type="dxa"/>
          </w:tcPr>
          <w:p w:rsidR="00B95940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5" w:type="dxa"/>
            <w:vAlign w:val="center"/>
          </w:tcPr>
          <w:p w:rsidR="00B95940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FA7FD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A7FD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4.2 </w:t>
      </w:r>
      <w:r w:rsidR="0085747A" w:rsidRPr="00FA7FD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7FDB">
        <w:rPr>
          <w:rFonts w:ascii="Corbel" w:hAnsi="Corbel"/>
          <w:smallCaps w:val="0"/>
          <w:szCs w:val="24"/>
        </w:rPr>
        <w:t xml:space="preserve"> </w:t>
      </w:r>
    </w:p>
    <w:p w:rsidR="00923D7D" w:rsidRPr="00FA7FD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7FDB" w:rsidTr="00923D7D">
        <w:tc>
          <w:tcPr>
            <w:tcW w:w="9670" w:type="dxa"/>
          </w:tcPr>
          <w:p w:rsidR="0040212F" w:rsidRPr="00FA7FDB" w:rsidRDefault="0040212F" w:rsidP="0040212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Obecność na zajęciach: konieczna, aktywna. Dopuszczalna jedna nieusprawiedliwiona nieobecność oraz jedna usprawiedliwiona. Szczególne przypadki (np. poważna choroba) konsultowane z prowadzącym, a treści programowe z zaległych ćwiczeń zaliczane są na konsultacjach.</w:t>
            </w:r>
          </w:p>
          <w:p w:rsidR="0040212F" w:rsidRPr="00FA7FDB" w:rsidRDefault="0040212F" w:rsidP="0040212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Prezentacja multimedialna: adekwatność względem tematu, stopień wyczerpania zagadnienia, stopień zrozumienia tematu, logiczna konstrukcja, poprawność rzeczowa i językowa.</w:t>
            </w:r>
          </w:p>
          <w:p w:rsidR="0040212F" w:rsidRPr="00FA7FDB" w:rsidRDefault="005F556D" w:rsidP="0040212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40212F" w:rsidRPr="00FA7FDB">
              <w:rPr>
                <w:rFonts w:ascii="Corbel" w:hAnsi="Corbel"/>
                <w:b w:val="0"/>
                <w:smallCaps w:val="0"/>
                <w:szCs w:val="24"/>
              </w:rPr>
              <w:t>(pytania otwarte i zamknięte): adekwatność względem pytania, stopień wyczerpania zagadnienia;</w:t>
            </w:r>
          </w:p>
          <w:p w:rsidR="0040212F" w:rsidRPr="00FA7FDB" w:rsidRDefault="0040212F" w:rsidP="00402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- ocena dostateczna: jeśli student uzyska 60% pkt. </w:t>
            </w:r>
          </w:p>
          <w:p w:rsidR="007F312B" w:rsidRPr="00FA7FDB" w:rsidRDefault="007F312B" w:rsidP="00402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- ocena plus dostateczny jeśli student uzyska 70% pkt.</w:t>
            </w:r>
          </w:p>
          <w:p w:rsidR="007F312B" w:rsidRPr="00FA7FDB" w:rsidRDefault="0040212F" w:rsidP="00402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- ocen</w:t>
            </w:r>
            <w:r w:rsidR="007F312B" w:rsidRPr="00FA7FDB">
              <w:rPr>
                <w:rFonts w:ascii="Corbel" w:hAnsi="Corbel"/>
                <w:b w:val="0"/>
                <w:smallCaps w:val="0"/>
                <w:szCs w:val="24"/>
              </w:rPr>
              <w:t>a dobra: jeśli student uzyska 80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t>% pkt.</w:t>
            </w:r>
          </w:p>
          <w:p w:rsidR="007F312B" w:rsidRPr="00FA7FDB" w:rsidRDefault="007F312B" w:rsidP="00402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- ocena plus dobra jeśli student uzyska 85%</w:t>
            </w:r>
          </w:p>
          <w:p w:rsidR="0040212F" w:rsidRPr="00FA7FDB" w:rsidRDefault="0040212F" w:rsidP="00402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- ocena bardzo dobra: jeśli student uzyska 90</w:t>
            </w:r>
            <w:r w:rsidR="007F312B"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 - 100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t>% pkt.</w:t>
            </w:r>
          </w:p>
          <w:p w:rsidR="0085747A" w:rsidRPr="00FA7FDB" w:rsidRDefault="0040212F" w:rsidP="007B66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Ocena końcowa </w:t>
            </w:r>
            <w:r w:rsidR="005F556D"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z ćwiczeń 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t>stanowi średnią z oc</w:t>
            </w:r>
            <w:r w:rsidR="005F556D" w:rsidRPr="00FA7FDB">
              <w:rPr>
                <w:rFonts w:ascii="Corbel" w:hAnsi="Corbel"/>
                <w:b w:val="0"/>
                <w:smallCaps w:val="0"/>
                <w:szCs w:val="24"/>
              </w:rPr>
              <w:t>en za przygotowanie prezenta</w:t>
            </w:r>
            <w:r w:rsidR="007B66D1" w:rsidRPr="00FA7FDB">
              <w:rPr>
                <w:rFonts w:ascii="Corbel" w:hAnsi="Corbel"/>
                <w:b w:val="0"/>
                <w:smallCaps w:val="0"/>
                <w:szCs w:val="24"/>
              </w:rPr>
              <w:t>cji oraz z kolokwiów.</w:t>
            </w:r>
          </w:p>
        </w:tc>
      </w:tr>
    </w:tbl>
    <w:p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A7FD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7FDB">
        <w:rPr>
          <w:rFonts w:ascii="Corbel" w:hAnsi="Corbel"/>
          <w:b/>
          <w:sz w:val="24"/>
          <w:szCs w:val="24"/>
        </w:rPr>
        <w:t xml:space="preserve">5. </w:t>
      </w:r>
      <w:r w:rsidR="00C61DC5" w:rsidRPr="00FA7FD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FA7FDB" w:rsidTr="001159D9">
        <w:tc>
          <w:tcPr>
            <w:tcW w:w="5274" w:type="dxa"/>
            <w:vAlign w:val="center"/>
          </w:tcPr>
          <w:p w:rsidR="0085747A" w:rsidRPr="00FA7F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7FD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7FD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7FD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:rsidR="0085747A" w:rsidRPr="00FA7F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7FD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7FD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A7FD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A7FD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7FDB" w:rsidTr="001159D9">
        <w:tc>
          <w:tcPr>
            <w:tcW w:w="5274" w:type="dxa"/>
          </w:tcPr>
          <w:p w:rsidR="0085747A" w:rsidRPr="00FA7F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G</w:t>
            </w:r>
            <w:r w:rsidR="0085747A" w:rsidRPr="00FA7FD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A7FD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A7FD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A7FD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A7FD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A7FD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7FD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:rsidR="0085747A" w:rsidRPr="00FA7FDB" w:rsidRDefault="005F556D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A7FDB" w:rsidTr="001159D9">
        <w:tc>
          <w:tcPr>
            <w:tcW w:w="5274" w:type="dxa"/>
          </w:tcPr>
          <w:p w:rsidR="00C61DC5" w:rsidRPr="00FA7F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7FD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A7F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:rsidR="00C61DC5" w:rsidRPr="00FA7FDB" w:rsidRDefault="005F556D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FA7FDB" w:rsidTr="001159D9">
        <w:tc>
          <w:tcPr>
            <w:tcW w:w="5274" w:type="dxa"/>
          </w:tcPr>
          <w:p w:rsidR="005F556D" w:rsidRPr="00FA7FDB" w:rsidRDefault="005F5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:rsidR="0071620A" w:rsidRPr="00FA7FDB" w:rsidRDefault="005F5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FA7FDB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C61DC5" w:rsidRPr="00FA7FDB" w:rsidRDefault="005F556D" w:rsidP="005F5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5F556D" w:rsidRPr="00FA7FDB" w:rsidRDefault="005F556D" w:rsidP="005F5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-przygotowanie prezentacji multimedialnej</w:t>
            </w:r>
          </w:p>
          <w:p w:rsidR="005F556D" w:rsidRPr="00FA7FDB" w:rsidRDefault="005F556D" w:rsidP="005F5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- przygotowanie do egzaminu i kolokwiów</w:t>
            </w:r>
          </w:p>
        </w:tc>
        <w:tc>
          <w:tcPr>
            <w:tcW w:w="4246" w:type="dxa"/>
          </w:tcPr>
          <w:p w:rsidR="00C61DC5" w:rsidRPr="00FA7FDB" w:rsidRDefault="00C61DC5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F556D" w:rsidRPr="00FA7FDB" w:rsidRDefault="001159D9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7</w:t>
            </w:r>
          </w:p>
          <w:p w:rsidR="005F556D" w:rsidRPr="00FA7FDB" w:rsidRDefault="001159D9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4</w:t>
            </w:r>
          </w:p>
          <w:p w:rsidR="005F556D" w:rsidRPr="00FA7FDB" w:rsidRDefault="001159D9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7</w:t>
            </w:r>
          </w:p>
          <w:p w:rsidR="005F556D" w:rsidRPr="00FA7FDB" w:rsidRDefault="001159D9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FA7FDB" w:rsidTr="001159D9">
        <w:tc>
          <w:tcPr>
            <w:tcW w:w="5274" w:type="dxa"/>
          </w:tcPr>
          <w:p w:rsidR="0085747A" w:rsidRPr="00FA7F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246" w:type="dxa"/>
          </w:tcPr>
          <w:p w:rsidR="0085747A" w:rsidRPr="00FA7FDB" w:rsidRDefault="001159D9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FA7FDB" w:rsidTr="001159D9">
        <w:tc>
          <w:tcPr>
            <w:tcW w:w="5274" w:type="dxa"/>
          </w:tcPr>
          <w:p w:rsidR="0085747A" w:rsidRPr="00FA7F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7F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:rsidR="0085747A" w:rsidRPr="00FA7FDB" w:rsidRDefault="005F556D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7FDB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FA7FD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7FD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7FD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A7FD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A7FD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6. </w:t>
      </w:r>
      <w:r w:rsidR="0085747A" w:rsidRPr="00FA7FDB">
        <w:rPr>
          <w:rFonts w:ascii="Corbel" w:hAnsi="Corbel"/>
          <w:smallCaps w:val="0"/>
          <w:szCs w:val="24"/>
        </w:rPr>
        <w:t>PRAKTYKI ZAWO</w:t>
      </w:r>
      <w:r w:rsidR="009D3F3B" w:rsidRPr="00FA7FDB">
        <w:rPr>
          <w:rFonts w:ascii="Corbel" w:hAnsi="Corbel"/>
          <w:smallCaps w:val="0"/>
          <w:szCs w:val="24"/>
        </w:rPr>
        <w:t>DOWE W RAMACH PRZEDMIOTU</w:t>
      </w:r>
    </w:p>
    <w:p w:rsidR="0085747A" w:rsidRPr="00FA7FD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FA7FDB" w:rsidTr="001159D9">
        <w:trPr>
          <w:trHeight w:val="397"/>
        </w:trPr>
        <w:tc>
          <w:tcPr>
            <w:tcW w:w="4082" w:type="dxa"/>
          </w:tcPr>
          <w:p w:rsidR="0085747A" w:rsidRPr="00FA7F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A7FDB" w:rsidTr="001159D9">
        <w:trPr>
          <w:trHeight w:val="397"/>
        </w:trPr>
        <w:tc>
          <w:tcPr>
            <w:tcW w:w="4082" w:type="dxa"/>
          </w:tcPr>
          <w:p w:rsidR="0085747A" w:rsidRPr="00FA7F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FA7FD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A7F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7. </w:t>
      </w:r>
      <w:r w:rsidR="0085747A" w:rsidRPr="00FA7FDB">
        <w:rPr>
          <w:rFonts w:ascii="Corbel" w:hAnsi="Corbel"/>
          <w:smallCaps w:val="0"/>
          <w:szCs w:val="24"/>
        </w:rPr>
        <w:t>LITERATURA</w:t>
      </w:r>
      <w:r w:rsidRPr="00FA7FDB">
        <w:rPr>
          <w:rFonts w:ascii="Corbel" w:hAnsi="Corbel"/>
          <w:smallCaps w:val="0"/>
          <w:szCs w:val="24"/>
        </w:rPr>
        <w:t xml:space="preserve"> </w:t>
      </w:r>
    </w:p>
    <w:p w:rsidR="00675843" w:rsidRPr="00FA7F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A7FDB" w:rsidTr="001159D9">
        <w:trPr>
          <w:trHeight w:val="397"/>
        </w:trPr>
        <w:tc>
          <w:tcPr>
            <w:tcW w:w="9497" w:type="dxa"/>
          </w:tcPr>
          <w:p w:rsidR="0085747A" w:rsidRPr="00FA7F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0348E" w:rsidRPr="00FA7FDB" w:rsidRDefault="0070348E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Aleksandrowicz R.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Mały atlas anatomiczny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PZWL, Warszawa 1996.</w:t>
            </w:r>
          </w:p>
          <w:p w:rsidR="0070348E" w:rsidRPr="00FA7FDB" w:rsidRDefault="004F55B2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Doleżych B., Łaszczyca P.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0348E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Biomedyczne podstawy rozwoju z elementami higieny szkolnej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Adam Marszałek, Toruń 2010.</w:t>
            </w:r>
          </w:p>
          <w:p w:rsidR="0070348E" w:rsidRPr="00FA7FDB" w:rsidRDefault="0070348E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Jaczewski A. (red.), </w:t>
            </w:r>
            <w:r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Biologiczne i medyczne podstawy rozwoju i wychowani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Akademickie „Żak”, Warszawa 2001.</w:t>
            </w:r>
          </w:p>
          <w:p w:rsidR="0070348E" w:rsidRPr="00FA7FDB" w:rsidRDefault="004F55B2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4. Jopkiewicz A., Suliga E.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0348E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Instytut Technologii Eksploatacji, Radom-Kielce 2008, 2011.</w:t>
            </w:r>
          </w:p>
          <w:p w:rsidR="0070348E" w:rsidRPr="00FA7FDB" w:rsidRDefault="0070348E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Malinowski A., </w:t>
            </w:r>
            <w:r w:rsidR="004F55B2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Auksologia.</w:t>
            </w:r>
            <w:r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Rozwój biologiczny człowieka w ujęciu biomedycznym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UZ, Zielona Góra 2004. </w:t>
            </w:r>
          </w:p>
          <w:p w:rsidR="0070348E" w:rsidRPr="00FA7FDB" w:rsidRDefault="004F55B2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</w:t>
            </w:r>
            <w:proofErr w:type="spellStart"/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Mięsowicz</w:t>
            </w:r>
            <w:proofErr w:type="spellEnd"/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(red.) </w:t>
            </w:r>
            <w:r w:rsidR="0070348E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Auksologia. Rozwój osobniczy człowieka i metody jego oceny od narodzin do dorosłości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WAPS, Warszawa 2001.</w:t>
            </w:r>
          </w:p>
          <w:p w:rsidR="005F556D" w:rsidRPr="00FA7FDB" w:rsidRDefault="0070348E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6. Woynarowska B., Kowalewska A., Izdebski Z., 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Komosińska K.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Biomedyczne</w:t>
            </w:r>
            <w:r w:rsidR="007A7E93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podstawy kształcenia i wychowania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7A7E93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Warszawa, 2010.</w:t>
            </w:r>
          </w:p>
        </w:tc>
      </w:tr>
      <w:tr w:rsidR="0085747A" w:rsidRPr="00FA7FDB" w:rsidTr="001159D9">
        <w:trPr>
          <w:trHeight w:val="397"/>
        </w:trPr>
        <w:tc>
          <w:tcPr>
            <w:tcW w:w="9497" w:type="dxa"/>
          </w:tcPr>
          <w:p w:rsidR="0085747A" w:rsidRPr="00FA7F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0348E" w:rsidRPr="00FA7FDB" w:rsidRDefault="004F55B2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Gołąb B.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0348E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anatomii człowieka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PZWL, Warszawa 2000.</w:t>
            </w:r>
          </w:p>
          <w:p w:rsidR="0070348E" w:rsidRPr="00FA7FDB" w:rsidRDefault="004F55B2" w:rsidP="0070348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Wolański N.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0348E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biologiczny człowieka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2005.</w:t>
            </w:r>
          </w:p>
        </w:tc>
      </w:tr>
    </w:tbl>
    <w:p w:rsidR="0085747A" w:rsidRPr="00FA7F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A7F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A7FD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159D9" w:rsidRPr="00FA7FDB" w:rsidRDefault="001159D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159D9" w:rsidRPr="00FA7FDB" w:rsidRDefault="001159D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159D9" w:rsidRPr="00FA7FDB" w:rsidRDefault="001159D9" w:rsidP="001159D9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159D9" w:rsidRPr="00FA7F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676" w:rsidRDefault="00F97676" w:rsidP="00C16ABF">
      <w:pPr>
        <w:spacing w:after="0" w:line="240" w:lineRule="auto"/>
      </w:pPr>
      <w:r>
        <w:separator/>
      </w:r>
    </w:p>
  </w:endnote>
  <w:endnote w:type="continuationSeparator" w:id="0">
    <w:p w:rsidR="00F97676" w:rsidRDefault="00F976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676" w:rsidRDefault="00F97676" w:rsidP="00C16ABF">
      <w:pPr>
        <w:spacing w:after="0" w:line="240" w:lineRule="auto"/>
      </w:pPr>
      <w:r>
        <w:separator/>
      </w:r>
    </w:p>
  </w:footnote>
  <w:footnote w:type="continuationSeparator" w:id="0">
    <w:p w:rsidR="00F97676" w:rsidRDefault="00F9767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F7"/>
    <w:rsid w:val="000F5615"/>
    <w:rsid w:val="001159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7E8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280"/>
    <w:rsid w:val="00346FE9"/>
    <w:rsid w:val="0034759A"/>
    <w:rsid w:val="003503F6"/>
    <w:rsid w:val="003530DD"/>
    <w:rsid w:val="00363F78"/>
    <w:rsid w:val="0039081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212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07B"/>
    <w:rsid w:val="004840FD"/>
    <w:rsid w:val="00490F7D"/>
    <w:rsid w:val="00491678"/>
    <w:rsid w:val="004968E2"/>
    <w:rsid w:val="00497664"/>
    <w:rsid w:val="004A3EEA"/>
    <w:rsid w:val="004A4D1F"/>
    <w:rsid w:val="004D31ED"/>
    <w:rsid w:val="004D5282"/>
    <w:rsid w:val="004F1551"/>
    <w:rsid w:val="004F55A3"/>
    <w:rsid w:val="004F55B2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556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48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8B6"/>
    <w:rsid w:val="007A265C"/>
    <w:rsid w:val="007A4022"/>
    <w:rsid w:val="007A6E6E"/>
    <w:rsid w:val="007A7E93"/>
    <w:rsid w:val="007B66D1"/>
    <w:rsid w:val="007B7FDF"/>
    <w:rsid w:val="007C3299"/>
    <w:rsid w:val="007C3BCC"/>
    <w:rsid w:val="007C4546"/>
    <w:rsid w:val="007D3DDF"/>
    <w:rsid w:val="007D6E56"/>
    <w:rsid w:val="007F312B"/>
    <w:rsid w:val="007F4155"/>
    <w:rsid w:val="007F5361"/>
    <w:rsid w:val="0081554D"/>
    <w:rsid w:val="0081707E"/>
    <w:rsid w:val="008449B3"/>
    <w:rsid w:val="008552A2"/>
    <w:rsid w:val="0085747A"/>
    <w:rsid w:val="00884922"/>
    <w:rsid w:val="00885F64"/>
    <w:rsid w:val="00886DFA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3D13"/>
    <w:rsid w:val="008E64F4"/>
    <w:rsid w:val="008F12C9"/>
    <w:rsid w:val="008F6E29"/>
    <w:rsid w:val="00916188"/>
    <w:rsid w:val="00923D7D"/>
    <w:rsid w:val="00926951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F59"/>
    <w:rsid w:val="00A36899"/>
    <w:rsid w:val="00A371F6"/>
    <w:rsid w:val="00A43BF6"/>
    <w:rsid w:val="00A47CD8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948"/>
    <w:rsid w:val="00B75946"/>
    <w:rsid w:val="00B8056E"/>
    <w:rsid w:val="00B819C8"/>
    <w:rsid w:val="00B82308"/>
    <w:rsid w:val="00B90885"/>
    <w:rsid w:val="00B95940"/>
    <w:rsid w:val="00BB520A"/>
    <w:rsid w:val="00BD3869"/>
    <w:rsid w:val="00BD66E9"/>
    <w:rsid w:val="00BD6FF4"/>
    <w:rsid w:val="00BF0108"/>
    <w:rsid w:val="00BF2C41"/>
    <w:rsid w:val="00C025E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C00"/>
    <w:rsid w:val="00E21E7D"/>
    <w:rsid w:val="00E22FBC"/>
    <w:rsid w:val="00E24BF5"/>
    <w:rsid w:val="00E25338"/>
    <w:rsid w:val="00E373A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768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97676"/>
    <w:rsid w:val="00FA46E5"/>
    <w:rsid w:val="00FA7FDB"/>
    <w:rsid w:val="00FB4CDB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89BB0"/>
  <w15:docId w15:val="{C2E59B45-1519-4517-AB8B-DBE80EC50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A2C8F-686F-4B27-8822-99D03E962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1285</Words>
  <Characters>7712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8</cp:revision>
  <cp:lastPrinted>2019-02-06T12:12:00Z</cp:lastPrinted>
  <dcterms:created xsi:type="dcterms:W3CDTF">2020-03-03T07:49:00Z</dcterms:created>
  <dcterms:modified xsi:type="dcterms:W3CDTF">2021-09-06T10:36:00Z</dcterms:modified>
</cp:coreProperties>
</file>